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54" w:rsidRDefault="00573854" w:rsidP="0057385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"Neme</w:t>
      </w:r>
      <w:r>
        <w:rPr>
          <w:rFonts w:ascii="Arial" w:hAnsi="Arial" w:cs="Arial"/>
          <w:b/>
          <w:bCs/>
          <w:color w:val="222222"/>
          <w:sz w:val="19"/>
          <w:szCs w:val="19"/>
        </w:rPr>
        <w:t>t mond a Budapest Taxi a tarifa</w:t>
      </w:r>
      <w:r>
        <w:rPr>
          <w:rFonts w:ascii="Arial" w:hAnsi="Arial" w:cs="Arial"/>
          <w:b/>
          <w:bCs/>
          <w:color w:val="222222"/>
          <w:sz w:val="19"/>
          <w:szCs w:val="19"/>
        </w:rPr>
        <w:t>emelésre!”</w:t>
      </w:r>
    </w:p>
    <w:p w:rsidR="00573854" w:rsidRDefault="00573854" w:rsidP="00573854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2129"/>
          <w:sz w:val="21"/>
          <w:szCs w:val="21"/>
          <w:shd w:val="clear" w:color="auto" w:fill="FFFFFF"/>
          <w:lang w:eastAsia="hu-HU"/>
        </w:rPr>
      </w:pP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hu-HU"/>
        </w:rPr>
      </w:pPr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hu-HU"/>
        </w:rPr>
        <w:t>Az utazó közönség és a Fővárosi polgárok hangját is meg kell hallani!</w:t>
      </w: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hu-HU"/>
        </w:rPr>
      </w:pP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Megkérdeztük partnereinket és az utazóközönség nemet mond a tarifa emelésre! Társaságunk a szakmai egyeztetéseken kiemelte, tekintettel arra, hogy a tarifa emelés mértéke, módja tekintetében nincs egységes álláspont az érdekképviseletek és a fuvarközvetítők között, illetve mert nem áll rendelkezésre megfelelő hatástanulmány, ezért nem támogatja a tarifaemelést.</w:t>
      </w: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A tarifaemeléstől sokkal fontosabbnak tartjuk és ezért kezdeményeztük, hogy a Btk. büntethetővé tegye a hatósági ár megsértését, ezáltal még szigorúbban fel lehessen lépni az utasokat megkárosító taxisokkal szemben. Fontos visszaszerezni az utazó közönség bizalmát és emelni kell a szolgáltatás színvonalát!</w:t>
      </w:r>
      <w:bookmarkStart w:id="0" w:name="_GoBack"/>
      <w:bookmarkEnd w:id="0"/>
    </w:p>
    <w:p w:rsidR="00573854" w:rsidRPr="00573854" w:rsidRDefault="00573854" w:rsidP="00573854">
      <w:pPr>
        <w:shd w:val="clear" w:color="auto" w:fill="F1F1F1"/>
        <w:spacing w:after="0" w:line="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73854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1" name="Kép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Egyetértünk az Európai Taxis Egyesület kezdeményezésével, hogy ne tiltsa a Fővárosi vezetés a taxikon elhelyezhető reklámokat. A reklámokból plusz bevétele lehet a taxis vállalkozóknak. Elfogadhatatlan a Fővárosi vezetés érvelése, hogy arculatilag nem támogatja a reklámok elhelyezését, miközben a BKV buszok, villamosok, állomások reklám elhelyezése nem tiltott.</w:t>
      </w: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 xml:space="preserve">A Budapest Liszt Ferenc Nemzetközi Repülőtér területe állami tulajdon, melynek kezelője jelenleg a Budapest Airport </w:t>
      </w:r>
      <w:proofErr w:type="spellStart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Zrt</w:t>
      </w:r>
      <w:proofErr w:type="spellEnd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 xml:space="preserve">. A Budapest Főváros területén kialakított taxiállomások üzemeltetésének a joga a Budapest Közút </w:t>
      </w:r>
      <w:proofErr w:type="spellStart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Zrt-t</w:t>
      </w:r>
      <w:proofErr w:type="spellEnd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 xml:space="preserve"> illeti meg! </w:t>
      </w: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 xml:space="preserve">A 31/2018. (IV. 18.) Főv. Kgy. </w:t>
      </w:r>
      <w:proofErr w:type="gramStart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rendelet</w:t>
      </w:r>
      <w:proofErr w:type="gramEnd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 xml:space="preserve"> 9. § (2) bekezdése és a 10. §</w:t>
      </w:r>
      <w:proofErr w:type="spellStart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-ában</w:t>
      </w:r>
      <w:proofErr w:type="spellEnd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 xml:space="preserve"> foglaltak szerint a Budapest Közút </w:t>
      </w:r>
      <w:proofErr w:type="spellStart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Zrt</w:t>
      </w:r>
      <w:proofErr w:type="spellEnd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 xml:space="preserve">. a repülőtér, mint közforgalmú létesítmény esetében, a terület üzemeltetését végző gazdálkodó szervezettel szerződést köthet a taxiállomás üzemeltetésére. A jogszabály szerint a Budapest Közút </w:t>
      </w:r>
      <w:proofErr w:type="spellStart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Zrt.-nek</w:t>
      </w:r>
      <w:proofErr w:type="spellEnd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 xml:space="preserve"> nem kötelező átengedni egyetlen egy budapesti taxiállomás üzemeltetési lehetőségét sem. Amennyiben még is szerződést köt akkor a szerződött félnek - jelen esetben a Budapest Airport </w:t>
      </w:r>
      <w:proofErr w:type="spellStart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Zrt.-nek</w:t>
      </w:r>
      <w:proofErr w:type="spellEnd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 xml:space="preserve"> egyenlő feltételeket kell biztosítani a taxi-szolgáltatásokat igénybe vevő utasoknak függetlenül attól, hogy melyik szolgáltatóval kívánnak utazni.</w:t>
      </w: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 xml:space="preserve">Jelenleg a repülőtéren keresztül Budapestre látogató utasokat, ha taxit rendelnek jelentős hátrány, kényelmetlenség éri, mert a repülőtér érkezési csarnokától csak távolabbi ponton tudják a szolgáltatást megkapni, míg a BA. </w:t>
      </w:r>
      <w:proofErr w:type="spellStart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Zrt-vel</w:t>
      </w:r>
      <w:proofErr w:type="spellEnd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 xml:space="preserve"> kapcsolatban álló szerződéses taxi szolgáltató gépjárművei közvetlenül a csarnok bejáratánál kaptak helyet.</w:t>
      </w: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  <w:proofErr w:type="spellStart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Szeneczey</w:t>
      </w:r>
      <w:proofErr w:type="spellEnd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 xml:space="preserve"> Balázs Főpolgármester-helyettessel történt egyeztetésen az érdekképviseletek és a jelen levő fuvarközvetítők közül többen is kérték, hogy a rendelet előírásának megfelelő utas-felvételi pont biztosítása azonnal történjen meg és vizsgálják felül, hogy szükséges-e fenntartani a jelenlegi szerződéses állapotot, mert az kizárólag csak a jelzett rendeletben megjelenő speciális taxiállomás üzemeltetéséért díjat szedő üzemeltető érdekeit szolgálja.</w:t>
      </w: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 xml:space="preserve">A speciális taxiállomás üzemeltetés jogát a Főváros tulajdonában lévő Budapest Közút </w:t>
      </w:r>
      <w:proofErr w:type="spellStart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Zrt</w:t>
      </w:r>
      <w:proofErr w:type="spellEnd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. ingyenesen engedte át, és így az évi 100 000 000- Ft-ot meghaladó bevételből a Főváros egyáltalán nem profitálhat!</w:t>
      </w: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 xml:space="preserve">Budapest 2018. 02.16. </w:t>
      </w: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lastRenderedPageBreak/>
        <w:t xml:space="preserve">Oravecz Nándor </w:t>
      </w: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573854" w:rsidRPr="00573854" w:rsidRDefault="00573854" w:rsidP="0057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  <w:proofErr w:type="gramStart"/>
      <w:r w:rsidRPr="00573854"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t>ügyvezető</w:t>
      </w:r>
      <w:proofErr w:type="gramEnd"/>
    </w:p>
    <w:p w:rsidR="00573854" w:rsidRPr="00573854" w:rsidRDefault="00573854" w:rsidP="00573854">
      <w:pPr>
        <w:rPr>
          <w:rFonts w:ascii="Times New Roman" w:hAnsi="Times New Roman" w:cs="Times New Roman"/>
          <w:sz w:val="24"/>
          <w:szCs w:val="24"/>
        </w:rPr>
      </w:pPr>
    </w:p>
    <w:sectPr w:rsidR="00573854" w:rsidRPr="0057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54"/>
    <w:rsid w:val="0057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A4AF3-7545-4640-BFBB-09D21C6A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371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707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 Taxi Marketing</dc:creator>
  <cp:keywords/>
  <dc:description/>
  <cp:lastModifiedBy>Budapest Taxi Marketing</cp:lastModifiedBy>
  <cp:revision>1</cp:revision>
  <dcterms:created xsi:type="dcterms:W3CDTF">2018-02-16T11:59:00Z</dcterms:created>
  <dcterms:modified xsi:type="dcterms:W3CDTF">2018-02-16T12:09:00Z</dcterms:modified>
</cp:coreProperties>
</file>